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1D" w:rsidRPr="00753068" w:rsidRDefault="0018021D" w:rsidP="00753068">
      <w:pPr>
        <w:spacing w:before="120" w:after="120" w:line="240" w:lineRule="auto"/>
        <w:ind w:firstLine="700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75306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Алгоритм изучения страниц ребенка </w:t>
      </w:r>
      <w:r w:rsidR="0075306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br/>
      </w:r>
      <w:r w:rsidRPr="0075306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в социальных сетях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Важная информация, подготовленная экспертом Федеральной службы РФ по надзору в сфере связи, информационных технологий и массовых коммуникаций,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к.ю.н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психологом, доцентом кафедры правового обеспечения национальной безопасности Института национальной и экономической безопасности Байкальского государственного университета </w:t>
      </w:r>
      <w:r w:rsidR="00753068"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="0075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3068"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r w:rsidR="0075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Бычковой</w:t>
      </w:r>
      <w:r w:rsidR="0075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021D" w:rsidRPr="00A27FCD" w:rsidRDefault="0018021D" w:rsidP="0018021D">
      <w:pPr>
        <w:spacing w:before="120" w:after="12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Информация для классных руководителей и родителей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не первый год в социальных сетях детей вовлекают в «суицидальный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виртуальную игру, финалом которой становится самоубийство. Тысячи страниц в интернете наполнены фотографиями, видео- и аудио-контентом, убеждающим, что жизнь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бессмысленна, любовь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безответна, предательство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обратная сторона дружбы, и только смерть имеет значение.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Сотни людей, скрытых под фальшивыми именами, выдают нашим детям задание за заданием, внушая им уверенность в том, что по-настоящему счастливое существование откроется только в «тихом доме» - месте, куда эти наставники «пропишут» их после суицида.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начала, необходимо обнаружить все возможные страницы, которые завел ваш ребенок в социальных сетях (это может быть одна страница, а может быть и больше). Если вам неизвестно, в каких именно социальных сетях присутствует ваш ребенок, попробуйте ввести его имя, фамилию и город, в котором вы проживаете, в поисковой строке Яндекса</w:t>
      </w:r>
      <w:hyperlink r:id="rId4" w:history="1"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https://www.yandex.ru/</w:t>
        </w:r>
      </w:hyperlink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hyperlink r:id="rId5" w:history="1"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</w:t>
        </w:r>
        <w:proofErr w:type="spellEnd"/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://www.google.ru/</w:t>
        </w:r>
      </w:hyperlink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Такой поиск может не обнаружить искомых страниц в следующем случае:</w:t>
      </w:r>
    </w:p>
    <w:p w:rsidR="0018021D" w:rsidRPr="00A27FCD" w:rsidRDefault="0018021D" w:rsidP="0018021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пользователь не указывает своё настоящее имя и фамилию;</w:t>
      </w:r>
    </w:p>
    <w:p w:rsidR="0018021D" w:rsidRPr="00A27FCD" w:rsidRDefault="0018021D" w:rsidP="0018021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настройках приватности на своей странице пользователь указал, что в интернете его страница видна всем, кроме поисковых сайтов или видна только пользователям его социальной сети, например,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поиск через поисковые системы не дал результатов, то изучите те устройства, с которых возможен выход в интернет для вашего ребенка.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может посещать социальные сети с компьютера или любого устройства, которым пользуются все члены вашей семьи, с личного мобильного телефона либо планшета.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есть доступ к устройствам, которыми пользуется ребенок, вы можете просмотреть посещенные им страницы, зайдя во вкладку «История» в интернет-браузере (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Firefox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Opera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Explorer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Яндекс.Браузер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GoogleChrome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т.п.). Однако, если ребенок знает об этой возможности и не хочет, чтобы вы видели страницы, которые он посещал, история, скорее всего, будет очищена, либо ребенок будет пользоваться браузером в режиме «инкогнито». Но это также может послужить и сигналом внимательнее присмотреться к тому, что делает ваш ребенок в интернете.</w:t>
      </w:r>
    </w:p>
    <w:p w:rsidR="0018021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может общаться со злоумышленниками с помощью таких ресурсов как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ask.fm»</w:t>
      </w:r>
      <w:hyperlink r:id="rId6" w:history="1"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</w:t>
        </w:r>
        <w:proofErr w:type="spellEnd"/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://ask.fm/</w:t>
        </w:r>
      </w:hyperlink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инстаграм</w:t>
      </w:r>
      <w:hyperlink r:id="rId7" w:history="1"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https://www.instagram.com/</w:t>
        </w:r>
      </w:hyperlink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a также мессенджеров Viber</w:t>
      </w:r>
      <w:hyperlink r:id="rId8" w:history="1"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http://www.viber.com/ru/</w:t>
        </w:r>
      </w:hyperlink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whatsapp</w:t>
      </w:r>
      <w:hyperlink r:id="rId9" w:history="1"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https://www.whatsapp.com/</w:t>
        </w:r>
      </w:hyperlink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noSkype</w:t>
      </w:r>
      <w:hyperlink r:id="rId10" w:history="1"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https://www.skype.com/ru/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021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Вызывающие тревогу признаки можно, в принципе, обнаружить</w:t>
      </w:r>
      <w:r w:rsidRPr="00A27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любой социальной сети, в которой имеет страницу ваш ребенок: от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Моймир</w:t>
      </w:r>
      <w:hyperlink r:id="rId11" w:history="1"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https://mv.mail.ru/my/welcome</w:t>
        </w:r>
      </w:hyperlink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Одноклассников»</w:t>
      </w:r>
      <w:hyperlink r:id="rId12" w:history="1"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</w:t>
        </w:r>
        <w:proofErr w:type="spellEnd"/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://ok.ru/</w:t>
        </w:r>
      </w:hyperlink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понимать, что основной площадкой для вовлечения в «игру», доводящую до самоубийства, является социальная сеть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однако этот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распространяется и в других социальных сетях. Так, в 2017 году для вовлечения в «игру» стал активно использоваться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инстаграм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на активность ребенка именно в этих социальных сетях следует обратить особое внимание.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нашли страницу своего ребенка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через Яндекс или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поиск необходимо продолжить на сайте этой социальной сети. Если вы еще не являетесь пользователем социальной сети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вам необходимо зарегистрироваться на сайте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vk.com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(страница, на которую вы будете заходить под вашим логином и паролем называется аккаунт) или получить возможность зайти в эту социальную сеть через страницу знакомого вам человека. В последнем случае нужно быть уверенным в том, что информация о направлении ваших поисков не будет передана третьим лицам и не дойдет до ребенка и его окружения.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других социальных сетей («Одноклассники», «Мой мир Mail.ru»), социальная сеть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до недавнего времени не позволяла владельцу страницы видеть тех, кто заходил к нему (для этого не нужен был также специальный режим «невидимка»). Однако важно знать о специальном приложении «Мои гости и поклонники», установив которое пользователь сможет видеть всех, кто заходит к нему, за исключением тех лиц, которые сами пользуются этим приложением, установив режим «Невидимка». Подробнее об этом смотрите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здесь:</w:t>
      </w:r>
      <w:hyperlink r:id="rId13" w:history="1"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</w:t>
        </w:r>
        <w:proofErr w:type="spellEnd"/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://online-vkontakte.ru/2014/06/</w:t>
        </w:r>
        <w:proofErr w:type="spellStart"/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kak</w:t>
        </w:r>
        <w:proofErr w:type="spellEnd"/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- posmotret-Rostey-v-kontakte.html</w:t>
        </w:r>
      </w:hyperlink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«Поиск» введите фамилию и имя ребенка, а затем (при необходимости) уточните параметры поиска: перейдя по ссылке «Показать всех» вы увидите справа возможности сортировки выданных результатов по стране, городу, школе, университету и т.д.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2012 года сайт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полностью отказался от регистрации по электронной почте, поэтому номер мобильного телефона стал единственным объективным способом для регистрации новой страницы. Тем не менее, не исключена ситуация, когда ребенок воспользовался чьим-то номером для регистрации второй страницы или специальным платным сервером условных номеров (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hyperlink r:id="rId14" w:history="1"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</w:t>
        </w:r>
        <w:proofErr w:type="spellEnd"/>
        <w:r w:rsidRPr="00A27FC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://sms-area.org/</w:t>
        </w:r>
      </w:hyperlink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Пользуясь этой возможностью, дети регистрируют две и более страницы: одну (внешне благополучную)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для родителей, другие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для личного пользования и общения с друзьями. С этим фактом столкнулись многие родители, чьи дети стали жертвами «групп смерти». Только после их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смерти они узнавали о существовании других страниц, в которых происходило общение со злоумышленниками. Неофициальные страницы дети обычно регистрируют под вымышленными именами. Найти их можно, например, среди друзей и подписчиков на «официальной» странице ребенка, сопоставляя фото, помещения и т.п. Также постарайтесь просмотреть списки тех, кто подписан на группу или класс школы, в которой учится ваш ребенок.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обратить внимание на странице ребенка в социальной сети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следующее. Страница пользователя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состоит из нескольких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(вкладок), в каждом из которых могут быть обнаружены признаки вовлеченности в субкультуру, пропагандирующую суицид, или воздействия конкретных пользователей, склоняющих к самоубийству.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«Стена» страницы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это то, что вы можете видеть, прокручивая вниз ленту страницы ребенка. Стена может быть</w:t>
      </w:r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открытой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настройках пользователь указал, что основную информацию с его страницы видят все пользователи) и тогда вы сможете увидеть то, что ребенок пишет на своей странице от своего имени или какими записями со страниц других пользователей или сообществ в социальной сети он посчитал важным поделиться на своей странице (то есть сделал </w:t>
      </w:r>
      <w:proofErr w:type="spellStart"/>
      <w:r w:rsidRPr="00A27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репост</w:t>
      </w:r>
      <w:proofErr w:type="spellEnd"/>
      <w:r w:rsidRPr="00A27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записей на «стене», обратите внимание на «статус» (слова, которые находятся сразу под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(именем) пользователя). Вы не увидите реальный «статус» ребенка, если в этот момент он слушает музыку, транслируя ее на свою страницу. Обратите внимание на «статус» позже, когда название композиции исчезнет. Тревожный знак, если в статусе присутствуют: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номера (ребенку может быть присвоен номер в списке тех, кто совершит суицид);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даты (особенно, если на протяжении нескольких дней вы видите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«обратный отсчет»)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определенные слова, которые сопровождаются значком решетка # (так называемые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хештеги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например, #f57 #f58 #d28 #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морекитов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четыредвадцать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тихийдом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символы, изображающие могильные кресты;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символы китов или слова «грустный кит», «киты плывут вверх» и т.д.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участники соответствующих сообществ называют себя «китами», используют слово «кит» в своих именах (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никах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том числе, в качестве «фамилии» (Алиса Кит, Никита Кит), пишут статусы с использованием слова «кит» («грустный кит», «киты плывут вверх» и др.), выбирают символы китов из «смайликов», ставят изображения китов на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аватар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</w:t>
      </w:r>
    </w:p>
    <w:p w:rsidR="0018021D" w:rsidRPr="00A27FCD" w:rsidRDefault="0018021D" w:rsidP="0018021D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внимание: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на дату рождения (пользователь может либо прибавить себе лет, чтобы спокойно заходить на страницы, отмеченные знаком 18+, либо не указывать год своего рождения или по каким-либо причинам указать, что он младше своего возраста);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  на указанное ребенком «место работы» (заполняется во вкладке «карьера». Как правило, подростки указывают в качестве «места работы»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какой-либо паблик, то есть сообщество, где они могу быть, например, администраторами (привлекаться для размещения определенного контента /картинок, аудио- и видеозаписей, текстов и т.п./) либо просто ассоциируют себя с данным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пабликом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страницей). Перейдите по ссылке, указанной как «место работы» и внимательно изучите содержание открывшейся страницы;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на «контактную информацию» (здесь может быть указан домашний либо какой-либо иной адрес, мобильный телефон, дополнительный телефон, веб-страница в качестве «личного сайта», скайп, а также ссылка на страницы ребенка в других сервисах: instagram.com, facebook.com или twitter.com. Если номер телефона высвечивается как ссылка, кликните на нее, возможно, так вы обнаружите еще одну страницу ребенка.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каком случае вы не сможете получить полное представление обо всей информации со стены страницы?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произойдет, если в настройках приватности ребенок ограничил круг тех, кто может наблюдать за его активностью в социальной сети. В этот ограниченный круг могут входить: только друзья; друзья и друзья друзей; только сам ребенок; все кроме... (в этом случае, даже если ребенок добавил вас «в друзья», но в настройках приватности указал, что его действия будут видны всем, кроме, например, вас, то вы не будете знать того, что видят другие пользователи), некоторые друзья (и вас также может не быть в этом списке «некоторых друзей», которым доступна определенная информация).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ребенок может ограничить для других пользователей тех, кого видно в списке его друзей и подписок (пользователь может отправить кому-либо приглашение добавиться «в друзья», но если тот, кого он приглашает, не желает добавляться в «друзья», то он все равно останется в списке «подписок»). Если доступ к этой информации ограничен, то вы не сможете видеть ни его друзей, ни тех, на кого он подписан (либо кто подписан на него самого).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Настройки ограниченного доступа могут быть выставлены также относительно записей на странице: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  кто видит чужие записи на странице ребенка;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  кто может оставлять записи на его странице;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  кто видит комментарии к записям;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  кто может комментировать записи.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пользователь может ограничить возможности для связи с ним, а именно ограничить круг тех, кто может писать ему личные сообщения, вызывать его в приложениях, приглашать его в сообщества, в приложения, а также указать, о каких заявках в друзья приходят оповещения (от всех пользователей или только от друзей друзей).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вышеизложенное необходимо знать для того, чтобы не успокаиваться, если вы не заметили на странице ребенка ничего, что может показаться вам лично подозрительным - вы просто можете не видеть того, что видят остальные пользователи, даже если вы есть у своего ребенка в списке виртуальных друзей. Вместе с тем, как правило, записи на стене со страниц детей, совершивших суициды, буквально кричат о том, что в виртуальной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жизни ребенок в огромном количестве поглощал «суицидальный контент» и даже не предпринимал попыток скрыть это.</w:t>
      </w:r>
    </w:p>
    <w:p w:rsidR="0018021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Записи на «стене», заслуживающие особого внимания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своей странице ребенок может разместить своего рода «объявление», демонстрирующее его готовность или интерес к игре в виртуальных «суицидальных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квестах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«объявления» выглядят следующим образом: Хочу в игру Разбуди меня в 4.20, дай мне номер и т.д.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Важно! Ребенок может оставлять записи с «объявлениями» не на стене, а в записях или в комментариях к ним на других страницах. В этом случае без специального поиска эти объявления вы не обнаружите.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Рекомендуем подписаться на уведомления о записях, которые появляются на странице вашего ребенка: для этого слева под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аватаром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(фотографией на странице ребенка) нажмите на значок «многоточие» рядом с плашкой «добавить в друзья» или «у вас в друзьях» и выберите «получать уведомления». Для ребенка ваша подписка на уведомления о новостях с его страницы останется незамеченной.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21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ОБРАТИТЕ ВНИМАНИЕ!</w:t>
      </w:r>
      <w:r w:rsidRPr="0018021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 социальная сеть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начала блокировать многие слова с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хештегами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пропагандирующими «суицидальный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Пользователи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отреагировали на это размещением усеченных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хештегов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«#разбуди», «#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хочув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«#киты» и т.п. По причине принятого администрацией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решения о блокировке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хештегов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«суицидальный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начал активно осваивать площадку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инстаграма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3068" w:rsidRDefault="00753068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Почему в «группах смерти» используется </w:t>
      </w:r>
      <w:proofErr w:type="spellStart"/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хештег</w:t>
      </w:r>
      <w:proofErr w:type="spellEnd"/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#разбудименяв4 20?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пабликах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«суицидальными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квестами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детей заставляют выходить в закрытые чаты именно в это время. В «Новой газете» опубликован рассказ сотрудника Следственного комитета РФ по Санкт-Петербургу Антона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Брейдо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показаниях выжившей девочки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участницы «суицидального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 «И вот она получила приглашение в закрытые группы, чаты, открытые в ночное время, когда в 4 часа 20 минут нужно проснуться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таковы правила. И это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каждую ночь. Усталость от хронического недосыпания накапливается, и ребенок становится более подвержен психологическому воздействию. Расшатываются волевые качества, ребенок не может </w:t>
      </w:r>
      <w:proofErr w:type="gram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proofErr w:type="gram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«Нет!», он в полубессознательном состоянии находится.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темень, все спят, она встает по будильнику и сразу -за гаджет. Начинается просмотр видеороликов - выйти из чата нельзя, иначе выгонят, исключат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смотреть обязаны. Мелькают фотографии с частотой раз в 2 секунды </w:t>
      </w:r>
      <w:r w:rsidR="0075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суицидники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прыгают с крыш, фото разбившихся детей, кровь... Это сопровождается очень тревожной музыкой, психоделической - неприятно, тяжело. Плюс на звуковой дорожке душераздирающие детские крики, плач, визг каких-то животных... Как будто все живое истязают.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девочка рассказывает: мне от этих видеороликов становилось плохо, хотелось что- то сделать с собой или с кем-то - уничтожить, убить. Просто физически тяжело становилось. Она пишет в чате: «Мне что-то плохо стало, я выйду»,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и сразу же на нее администратор рявкал: «Только попробуй, мы тебя сразу исключим». Позор, мол, слабая, тебе недостаточно плохо в жизни. И приходилось терпеть, смотреть все это до того, как администратор даст команду: все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расходимся, ложимся спать, не забудьте все стереть».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«Дочку они отправляли спать часов в десять вечера. Пару раз мама слышала, что она по лестнице ночью спускалась. «Застала за компьютером ночью. Спрашиваю - что такое? Она говорит - у меня разница во времени с друзьями, я с ними пообщаюсь и всё. И сразу легла спать. Это было два раза ночью. Теперь я понимаю, что её будили ночью"», -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свидетельствует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 девочки, на страницах которой после суицида обнаружены надписи «разбуди меня в 4.20».</w:t>
      </w:r>
    </w:p>
    <w:p w:rsidR="0018021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«Фотографии»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основной информацией вы можете видеть</w:t>
      </w:r>
      <w:r w:rsidRPr="00A27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горизонтальную ленту,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слева направо указывается количество друзей, подписчиков, фотографий, отметок или видеозаписей.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«Фотографии» заслуживает особого внимания. В ленте под основной информацией может быть указано незначительное количество фотографий - в эту статистику идут только те фото, которые пользователь выставлял на своей странице как свой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аватар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выкладывал у себя на стене. Они останутся в альбомах «Фотографии со страницы» и «Фотографии на стене», если в дальнейшем пользователь поменял фото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аватара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удалил со стены, но не удалил из этих альбомов. Однако, на самом деле, на странице пользователя бывает значительно больше фото в виртуальных альбомах, и значительное их число может быть скрыто в альбоме «Сохраненные фотографии», который нужно еще поискать.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ознакомиться со всеми фотографиями ребенка, кликните на горизонтальной ленте под основной информацией на цифру </w:t>
      </w:r>
      <w:proofErr w:type="gram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фотографиями</w:t>
      </w:r>
      <w:proofErr w:type="gram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перейдете на вкладку</w:t>
      </w:r>
      <w:r w:rsidRPr="00A27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«Альбомы».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вы можете попасть на эту вкладку, если кликните на фотографию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аватара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далее слева внизу перейдете по ссылке «Фотографии со страницы...», а затем зайдете в раздел «Все фотографии ...».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Уделите внимание всем фотографиям в альбомах, особенно - в альбоме «Сохраненные фотографии», если он открыт, так как с 2017 года сайт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умолчанию скрыл этот альбом, если иное не отмечено пользователем в настройках приватности. Ребенок, который много времени проводит в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пабликах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пропагандирующих суицид, либо является администратором этих сообществ, обычно сохраняет в этом альбоме много фотографий с суицидальным содержанием</w:t>
      </w:r>
      <w:r w:rsidRPr="00A27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(контентом).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если вам кажется, что в этом альбоме, на первый взгляд, нет ничего подобного, досмотрите все сохраненные фотографии до конца (их бывает много, от 5 до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 тысяч (иногда и больше), и очень часто фото с порезами, виселицами, лезвиями и таблетками перемежается вполне нейтральными картинками).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Тревожными сигналами являются: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  картинки с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мемами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(короткие высказывания или картинки, которые мгновенно становятся популярными). На картинках - слова «одиночество», «прыгай», «боль», «смерть», «тоска», «вешайся», «достали», фоном для которых служат могилы, виселицы, ножи, лезвия, таблетки либо многоэтажные дома, мосты, рельсы, поезда, безрадостные пейзажи, серое небо, открытые окна многоэтажек и т.д.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  подписи к фотографиям, дискредитирующие общечеловеческие ценности,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перестал верить в любовь» «Влюбленных много, счастливых мало», «Счастливые люди не курят» «Скажи, как мне быть жизнерадостным?», «Пора завязывать с дерьмом. Я про людей» «Жизнь разносилась как туфля, из потолка растет петля», «Недосып как стиль жизни» «Тебя предадут те, кому ты больше всего веришь», «Нас только трое: я, мое одиночество и бухло», «Ничего не радует», «Коллективный суицид. С собой покончили: Вера, Надежда, Любовь».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изображения атрибутов БДСМ (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психосексуальная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субкультура, включающая ролевые игры в господство и подчинение): плети, наручники, люди в соответствующей одежде;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изображения китов;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  изображения оккультных символов: пентаграмм, числа 666 и т.п.; •S изображение знака со словами «ОНО» и «АД» (этот знак был разработан как символика «суицидального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изображение часов, показывающих время 4:20;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изображения пачек с сигаретами с акцентом на надписи «курение убивает» (часто сопровождаются четным числом роз);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  изображения подростков-самоубийц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Паленковой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псковских «Бонн и Клайд»;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изображения порезанных рук, вскрытых вен, ссадин, гематом, проколотых булавками губ и т.д.</w:t>
      </w:r>
    </w:p>
    <w:p w:rsidR="0018021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Разделы «Аудиозаписи» и «Видеозаписи»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Популярными группами, раскрученными в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пабликах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суицидальным контентом, являются, например,</w:t>
      </w:r>
      <w:r w:rsidRPr="00A27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«Найти выход»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A27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«EVO».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Названия песен этих групп, цитаты из их текстов часто используются в картинках и записях соответствующей направленности. Проверьте наличие этих песен в списке аудиозаписей ребенка. Обратите внимание на треки, подписанные экзотическими шрифтами.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многим песням «привязан» текст, с которым можно ознакомиться: левой кнопкой мыши кликните один раз на название песни и текст появится внизу. Эти песни исполняются в популярном среди молодежи музыкальном стиле, мелодии навязчивы, «слова-внушения» легко запоминаются.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«Видеозаписи» обратите внимание на записи под соответствующими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хештегами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(#f57 #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тихийдом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морекитов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либо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подписанных нетипичными шрифтами, (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veKpeqуи^ёс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3RR0R), а также на видео людей, прыгающих с крыш домов, падающих на рельсы, видео-инструкции по изготовлению петель и т.п.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Что означает используемый в «суицидальном </w:t>
      </w:r>
      <w:proofErr w:type="spellStart"/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квесте</w:t>
      </w:r>
      <w:proofErr w:type="spellEnd"/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» </w:t>
      </w:r>
      <w:proofErr w:type="spellStart"/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хештег</w:t>
      </w:r>
      <w:proofErr w:type="spellEnd"/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#</w:t>
      </w:r>
      <w:proofErr w:type="spellStart"/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тихийдом</w:t>
      </w:r>
      <w:proofErr w:type="spellEnd"/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 завлекают идеей существования в интернете так называемого «Уровня А», места, где якобы есть «пик интернета» или «тихий дом». Согласно утверждениям лиц, склоняющих к суицидам, это не сайт, а точка невозврата в реальный мир: попадая в «тихий дом», человек переживает «информационное перерождение» и «навеки сливается с сетью».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попасть в «тихий дом», подросток, назначенный «избранным», должен пройти все стадии «игры», выполняя задания, которые даются в личной переписке или в закрытых чатах соответствующих групп и, в конце концов, совершить самоубийство. Тогда он якобы «освободится», «обретет настоящую свободу» и получит свое место в «тихом доме».</w:t>
      </w:r>
    </w:p>
    <w:p w:rsidR="0018021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Разделы «Друзья» и «Подписчики»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на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аватары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(фотографии) «друзей», особенно на те, где вместо фотографии изображен символ либо герой аниме. Организаторы и участники суицидальных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пабликов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берут себе такие имена и фамилии как: Августина, Октябрина, Милена, Мирон, Фридрих, Ада,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Рина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Сетх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Рейх, Лис, Кот, Кит,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Енот, Шрам, Штерн, Холод,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Камболина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Просмотрите тех, кто</w:t>
      </w:r>
      <w:r w:rsidRPr="00A27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подписан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страницу вашего ребенка (по каким-то причинам ваш ребенок предпочел не добавлять этих пользователей </w:t>
      </w:r>
      <w:proofErr w:type="gram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«друзья»</w:t>
      </w:r>
      <w:proofErr w:type="gram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остались в «подписчиках»). Нередко число друзей может быть в пределах 20, но число подписчиков превышает сотню, что (в совокупности с анализом их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аваторов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содержания страниц) может свидетельствовать о том, что ребенок «раскручивается» как потенциальный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суицидник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заметили перечисляемые здесь тревожные признаки на страницах известных вам друзей или одноклассников вашего ребенка, постарайтесь сообщить об этом его родителям.</w:t>
      </w:r>
    </w:p>
    <w:p w:rsidR="0018021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«Интересные страницы»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вкладке вы увидите список групп (сообществ,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пабликов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на которые подписан ваш ребенок в социальной сети. Здесь же находятся страницы людей, на которых ребенок подписался сам, но они не добавили его «в друзья». Имеет значение порядок расположения «интересных страниц» в расположенной слева вкладке: страницы, которые ребенок посещает чаще всего, попадают в верхнюю часть списка.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страницы: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  со словами из списка с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хештегами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приведенного выше (тихий дом, мертвые души, f57, f58, море китов и т.д.)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  с изображением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сатанистских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символов и знаков (кресты, «звезды», а также знак с использованием слов «ОНО» и «АД»);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    с названиями, включающими слово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Suicide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том числе, написанным с ошибками («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suecid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suicid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т.д.), а также с названиями с использованием иероглифов, иврита, арабской вязи, санскрита, экзотических шрифтов (примеры: Ш "</w:t>
      </w:r>
      <w:proofErr w:type="gram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УЖСГЗХ ,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уекрёс</w:t>
      </w:r>
      <w:proofErr w:type="spellEnd"/>
      <w:proofErr w:type="gram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\|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пукёс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,, 3RR0R, 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D^R'Vf</w:t>
      </w: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  <w:lang w:eastAsia="ru-RU"/>
        </w:rPr>
        <w:t>J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&amp;—=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E'y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т.п.;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с цифрами вместо названия;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со словами «смерть», «мертвый», «суицид», «подростки», «грусть», «выход», «ад», «кит», «кот», «лис», «4:20», «разбуди», «шрамы», «порезы», «вены», «кровь» и т.д.;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посвященные книгам «50 дней до моего самоубийства», «Сказка о самоубийстве» либо фильмам (например, «Зал самоубийц»);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посвященные подросткам-самоубийцам.</w:t>
      </w: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могут быть открытые (вступить в них может любой желающий), закрытые (для вступления в группу необходимо подать заявку) или частные (в такие группы «вход» возможен только по приглашению администратора). На закрытые и частные группы следует обратить особое внимание - именно в таких группах, как правило, начинает вестись планомерная обработка по алгоритмам «суицидального </w:t>
      </w:r>
      <w:proofErr w:type="spellStart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A27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8021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021D" w:rsidRPr="00A27FCD" w:rsidRDefault="0018021D" w:rsidP="0018021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Страницы, которые, по вашему мнению, пропагандируют суицид, можно заблокировать, заполнив соответствующую форму на сайте </w:t>
      </w:r>
      <w:proofErr w:type="spellStart"/>
      <w:r w:rsidRPr="00A27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Роскомнадзора:</w:t>
      </w:r>
      <w:hyperlink r:id="rId15" w:history="1">
        <w:r w:rsidRPr="00A27FCD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ru-RU"/>
          </w:rPr>
          <w:t>http</w:t>
        </w:r>
        <w:proofErr w:type="spellEnd"/>
        <w:r w:rsidRPr="00A27FCD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ru-RU"/>
          </w:rPr>
          <w:t>://eais.rkn.gov.ru/</w:t>
        </w:r>
        <w:proofErr w:type="spellStart"/>
        <w:r w:rsidRPr="00A27FCD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ru-RU"/>
          </w:rPr>
          <w:t>feedback</w:t>
        </w:r>
        <w:proofErr w:type="spellEnd"/>
        <w:r w:rsidRPr="00A27FCD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ru-RU"/>
          </w:rPr>
          <w:t>/</w:t>
        </w:r>
      </w:hyperlink>
      <w:r w:rsidRPr="00A27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8021D" w:rsidRPr="00A27FCD" w:rsidRDefault="0018021D" w:rsidP="0018021D">
      <w:pPr>
        <w:rPr>
          <w:rFonts w:ascii="Times New Roman" w:hAnsi="Times New Roman" w:cs="Times New Roman"/>
          <w:sz w:val="28"/>
          <w:szCs w:val="28"/>
        </w:rPr>
      </w:pPr>
      <w:r w:rsidRPr="00A27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случае если страница вашего ребенка вызывает у вас тревогу, и вы нуждаетесь в информации о том, как оградить детей от негативного контента в сети, Вы можете обратиться к специалистам линии помощи «Дети </w:t>
      </w:r>
      <w:proofErr w:type="spellStart"/>
      <w:r w:rsidRPr="00A27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онлайн»</w:t>
      </w:r>
      <w:hyperlink r:id="rId16" w:history="1">
        <w:r w:rsidRPr="00A27FCD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ru-RU"/>
          </w:rPr>
          <w:t>http</w:t>
        </w:r>
        <w:proofErr w:type="spellEnd"/>
        <w:r w:rsidRPr="00A27FCD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ru-RU"/>
          </w:rPr>
          <w:t>://detionline.com/</w:t>
        </w:r>
        <w:proofErr w:type="spellStart"/>
        <w:r w:rsidRPr="00A27FCD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ru-RU"/>
          </w:rPr>
          <w:t>helpline</w:t>
        </w:r>
        <w:proofErr w:type="spellEnd"/>
        <w:r w:rsidRPr="00A27FCD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ru-RU"/>
          </w:rPr>
          <w:t>/</w:t>
        </w:r>
        <w:proofErr w:type="spellStart"/>
        <w:r w:rsidRPr="00A27FCD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ru-RU"/>
          </w:rPr>
          <w:t>about</w:t>
        </w:r>
        <w:proofErr w:type="spellEnd"/>
      </w:hyperlink>
      <w:r w:rsidRPr="00A27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или проконсультироваться с психологом ближайшего к вам центра психологической помощи.</w:t>
      </w:r>
    </w:p>
    <w:p w:rsidR="00AB47D7" w:rsidRDefault="00AB47D7"/>
    <w:sectPr w:rsidR="00AB47D7" w:rsidSect="009D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B1"/>
    <w:rsid w:val="0018021D"/>
    <w:rsid w:val="00753068"/>
    <w:rsid w:val="00A16FB1"/>
    <w:rsid w:val="00AB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3BFD"/>
  <w15:chartTrackingRefBased/>
  <w15:docId w15:val="{A8D65CCB-1B42-4ED5-9F95-58094B05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ber.com/ru/" TargetMode="External"/><Relationship Id="rId13" Type="http://schemas.openxmlformats.org/officeDocument/2006/relationships/hyperlink" Target="http://online-vkontakte.ru/2014/06/kak-%20posmotret-Rostey-v-kontakte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" TargetMode="External"/><Relationship Id="rId12" Type="http://schemas.openxmlformats.org/officeDocument/2006/relationships/hyperlink" Target="https://ok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etionline.com/helpline/about" TargetMode="External"/><Relationship Id="rId1" Type="http://schemas.openxmlformats.org/officeDocument/2006/relationships/styles" Target="styles.xml"/><Relationship Id="rId6" Type="http://schemas.openxmlformats.org/officeDocument/2006/relationships/hyperlink" Target="http://ask.fm/" TargetMode="External"/><Relationship Id="rId11" Type="http://schemas.openxmlformats.org/officeDocument/2006/relationships/hyperlink" Target="https://mv.mail.ru/my/welcome" TargetMode="External"/><Relationship Id="rId5" Type="http://schemas.openxmlformats.org/officeDocument/2006/relationships/hyperlink" Target="https://www.google.ru/" TargetMode="External"/><Relationship Id="rId15" Type="http://schemas.openxmlformats.org/officeDocument/2006/relationships/hyperlink" Target="http://eais.rkn.gov.ru/feedback/" TargetMode="External"/><Relationship Id="rId10" Type="http://schemas.openxmlformats.org/officeDocument/2006/relationships/hyperlink" Target="https://www.skype.com/ru/" TargetMode="External"/><Relationship Id="rId4" Type="http://schemas.openxmlformats.org/officeDocument/2006/relationships/hyperlink" Target="https://www.yandex.ru/" TargetMode="External"/><Relationship Id="rId9" Type="http://schemas.openxmlformats.org/officeDocument/2006/relationships/hyperlink" Target="https://www.whatsapp.com/" TargetMode="External"/><Relationship Id="rId14" Type="http://schemas.openxmlformats.org/officeDocument/2006/relationships/hyperlink" Target="https://sms-are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3554</Words>
  <Characters>20258</Characters>
  <Application>Microsoft Office Word</Application>
  <DocSecurity>0</DocSecurity>
  <Lines>168</Lines>
  <Paragraphs>47</Paragraphs>
  <ScaleCrop>false</ScaleCrop>
  <Company/>
  <LinksUpToDate>false</LinksUpToDate>
  <CharactersWithSpaces>23765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ZOOZ</dc:creator>
  <cp:keywords/>
  <dc:description/>
  <cp:lastModifiedBy>ZOOZ</cp:lastModifiedBy>
  <cp:revision>3</cp:revision>
  <dcterms:created xsi:type="dcterms:W3CDTF">2021-01-27T03:22:00Z</dcterms:created>
  <dcterms:modified xsi:type="dcterms:W3CDTF">2021-01-27T03:27:00Z</dcterms:modified>
</cp:coreProperties>
</file>